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#65</w:t>
      </w:r>
      <w:r>
        <w:rPr>
          <w:b/>
          <w:i/>
          <w:sz w:val="28"/>
        </w:rPr>
        <w:tab/>
      </w:r>
      <w:r>
        <w:rPr>
          <w:b/>
          <w:bCs/>
          <w:sz w:val="24"/>
          <w:szCs w:val="24"/>
        </w:rPr>
        <w:t>S6-250</w:t>
      </w:r>
      <w:r>
        <w:rPr>
          <w:rFonts w:hint="eastAsia" w:eastAsia="宋体"/>
          <w:b/>
          <w:bCs/>
          <w:sz w:val="24"/>
          <w:szCs w:val="24"/>
          <w:lang w:val="en-US" w:eastAsia="zh-CN"/>
        </w:rPr>
        <w:t>099</w:t>
      </w:r>
    </w:p>
    <w:p>
      <w:pPr>
        <w:pStyle w:val="81"/>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Pr>
          <w:b/>
          <w:sz w:val="24"/>
        </w:rPr>
        <w:t>(revision of S6-250xxx)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23.433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0127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Remove</w:t>
            </w:r>
            <w:r>
              <w:rPr>
                <w:rFonts w:hint="eastAsia"/>
              </w:rPr>
              <w:t xml:space="preserve"> the EN </w:t>
            </w:r>
            <w:r>
              <w:rPr>
                <w:rFonts w:hint="eastAsia" w:eastAsia="宋体"/>
                <w:lang w:val="en-US" w:eastAsia="zh-CN"/>
              </w:rPr>
              <w:t>about</w:t>
            </w:r>
            <w:r>
              <w:rPr>
                <w:rFonts w:hint="eastAsia"/>
              </w:rPr>
              <w:t xml:space="preserve"> multi-modal flow synchronization</w:t>
            </w:r>
            <w:r>
              <w:rPr>
                <w:rFonts w:hint="eastAsia" w:eastAsia="宋体"/>
                <w:lang w:val="en-US" w:eastAsia="zh-CN"/>
              </w:rPr>
              <w:t xml:space="preserve"> and crossflow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ascii="Arial" w:hAnsi="Arial" w:cs="Arial"/>
                <w:bCs/>
                <w:sz w:val="18"/>
                <w:szCs w:val="18"/>
              </w:rPr>
              <w:t>XRM_Ph2_App</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2025-2-7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 xml:space="preserve">As discussed in </w:t>
            </w:r>
            <w:r>
              <w:rPr>
                <w:rFonts w:hint="default"/>
                <w:lang w:val="en-US" w:eastAsia="zh-CN"/>
              </w:rPr>
              <w:fldChar w:fldCharType="begin"/>
            </w:r>
            <w:r>
              <w:rPr>
                <w:rFonts w:hint="default"/>
                <w:lang w:val="en-US" w:eastAsia="zh-CN"/>
              </w:rPr>
              <w:instrText xml:space="preserve"> HYPERLINK "file:///C:\\3GPP_SA6-ongoing_meeting\\SA_6-64\\docs\\S6-245545.zip" </w:instrText>
            </w:r>
            <w:r>
              <w:rPr>
                <w:rFonts w:hint="default"/>
                <w:lang w:val="en-US" w:eastAsia="zh-CN"/>
              </w:rPr>
              <w:fldChar w:fldCharType="separate"/>
            </w:r>
            <w:r>
              <w:rPr>
                <w:rFonts w:hint="default"/>
                <w:lang w:val="en-US" w:eastAsia="zh-CN"/>
              </w:rPr>
              <w:t>S6-245545</w:t>
            </w:r>
            <w:r>
              <w:rPr>
                <w:rFonts w:hint="default"/>
                <w:lang w:val="en-US" w:eastAsia="zh-CN"/>
              </w:rPr>
              <w:fldChar w:fldCharType="end"/>
            </w:r>
            <w:r>
              <w:rPr>
                <w:rFonts w:hint="default"/>
                <w:lang w:val="en-US" w:eastAsia="zh-CN"/>
              </w:rPr>
              <w:t>,it is</w:t>
            </w:r>
            <w:r>
              <w:rPr>
                <w:rFonts w:hint="eastAsia"/>
                <w:lang w:val="en-US" w:eastAsia="zh-CN"/>
              </w:rPr>
              <w:t xml:space="preserve"> </w:t>
            </w:r>
            <w:r>
              <w:rPr>
                <w:rFonts w:hint="default"/>
                <w:lang w:val="en-US" w:eastAsia="zh-CN"/>
              </w:rPr>
              <w:t>agreed</w:t>
            </w:r>
            <w:r>
              <w:rPr>
                <w:rFonts w:hint="eastAsia"/>
                <w:lang w:val="en-US" w:eastAsia="zh-CN"/>
              </w:rPr>
              <w:t xml:space="preserve"> </w:t>
            </w:r>
            <w:r>
              <w:rPr>
                <w:rFonts w:hint="default"/>
                <w:lang w:val="en-US" w:eastAsia="zh-CN"/>
              </w:rPr>
              <w:t>to remove the EN about the PDU set feature in clause 7.6 Multi-modal flows alignment and monitoring.</w:t>
            </w:r>
          </w:p>
          <w:p>
            <w:pPr>
              <w:pStyle w:val="74"/>
              <w:rPr>
                <w:lang w:val="en-US" w:eastAsia="zh-CN"/>
              </w:rPr>
            </w:pPr>
            <w:r>
              <w:rPr>
                <w:lang w:val="en-US" w:eastAsia="zh-CN"/>
              </w:rPr>
              <w:t>Editor's note: Whether and how to make use of existing CN functionality (e.g. PDU set related feature) is FFS.</w:t>
            </w:r>
          </w:p>
          <w:p>
            <w:pPr>
              <w:pStyle w:val="81"/>
              <w:spacing w:after="0"/>
              <w:ind w:left="100"/>
            </w:pPr>
            <w:r>
              <w:rPr>
                <w:rFonts w:hint="eastAsia" w:eastAsia="宋体"/>
                <w:lang w:val="en-US" w:eastAsia="zh-CN"/>
              </w:rPr>
              <w:t>As agreed in S6-245552, the multi-modal flows alignment monitoring, i.e., the delay difference and flow alignment measurement has been defined, so it is proposed to remove the following EN.</w:t>
            </w:r>
          </w:p>
          <w:p>
            <w:pPr>
              <w:pStyle w:val="74"/>
              <w:rPr>
                <w:rFonts w:hint="eastAsia"/>
                <w:lang w:val="en-US" w:eastAsia="zh-CN"/>
              </w:rPr>
            </w:pPr>
            <w:r>
              <w:rPr>
                <w:rFonts w:hint="eastAsia"/>
                <w:lang w:val="en-US" w:eastAsia="zh-CN"/>
              </w:rPr>
              <w:t>Editor</w:t>
            </w:r>
            <w:r>
              <w:rPr>
                <w:lang w:val="en-US" w:eastAsia="zh-CN"/>
              </w:rPr>
              <w:t>'</w:t>
            </w:r>
            <w:r>
              <w:rPr>
                <w:rFonts w:hint="eastAsia"/>
                <w:lang w:val="en-US" w:eastAsia="zh-CN"/>
              </w:rPr>
              <w:t>s note: Whether and how the multi-modal flows alignment monitoring will be defined is FFS.</w:t>
            </w:r>
          </w:p>
          <w:p>
            <w:pPr>
              <w:pStyle w:val="81"/>
              <w:spacing w:after="0"/>
              <w:ind w:left="100"/>
              <w:rPr>
                <w:rFonts w:hint="default" w:eastAsia="宋体"/>
                <w:lang w:val="en-US" w:eastAsia="zh-CN"/>
              </w:rPr>
            </w:pPr>
            <w:r>
              <w:rPr>
                <w:rFonts w:hint="eastAsia" w:eastAsia="宋体"/>
                <w:lang w:val="en-US" w:eastAsia="zh-CN"/>
              </w:rPr>
              <w:t xml:space="preserve">Following EN is proposed to be removed, because crossflow </w:t>
            </w:r>
            <w:r>
              <w:rPr>
                <w:rFonts w:hint="eastAsia" w:eastAsia="宋体"/>
                <w:color w:val="000000"/>
                <w:lang w:val="en-US" w:eastAsia="zh-CN"/>
              </w:rPr>
              <w:t xml:space="preserve">RTT </w:t>
            </w:r>
            <w:r>
              <w:rPr>
                <w:color w:val="000000"/>
              </w:rPr>
              <w:t>c</w:t>
            </w:r>
            <w:r>
              <w:rPr>
                <w:rFonts w:hint="eastAsia" w:eastAsia="宋体"/>
                <w:color w:val="000000"/>
                <w:lang w:val="en-US" w:eastAsia="zh-CN"/>
              </w:rPr>
              <w:t>onsider</w:t>
            </w:r>
            <w:r>
              <w:rPr>
                <w:color w:val="000000"/>
              </w:rPr>
              <w:t xml:space="preserve"> uplink direction and downlink direction for same application</w:t>
            </w:r>
            <w:r>
              <w:rPr>
                <w:rFonts w:hint="eastAsia" w:eastAsia="宋体"/>
                <w:color w:val="000000"/>
                <w:lang w:val="en-US" w:eastAsia="zh-CN"/>
              </w:rPr>
              <w:t>, while the PDU set usually transmitted within the same QoS Flow in same direction.</w:t>
            </w:r>
          </w:p>
          <w:p>
            <w:pPr>
              <w:pStyle w:val="74"/>
            </w:pPr>
            <w:r>
              <w:rPr>
                <w:rFonts w:hint="eastAsia"/>
                <w:highlight w:val="none"/>
                <w:lang w:val="en-US" w:eastAsia="zh-CN"/>
              </w:rPr>
              <w:t>Editor</w:t>
            </w:r>
            <w:r>
              <w:rPr>
                <w:highlight w:val="none"/>
                <w:lang w:val="en-US" w:eastAsia="zh-CN"/>
              </w:rPr>
              <w:t>'</w:t>
            </w:r>
            <w:r>
              <w:rPr>
                <w:rFonts w:hint="eastAsia"/>
                <w:highlight w:val="none"/>
                <w:lang w:val="en-US" w:eastAsia="zh-CN"/>
              </w:rPr>
              <w:t>s note: Whether</w:t>
            </w:r>
            <w:r>
              <w:rPr>
                <w:highlight w:val="none"/>
                <w:lang w:val="en-US" w:eastAsia="zh-CN"/>
              </w:rPr>
              <w:t xml:space="preserve"> identifying packet in PDU set is necessary in crossflow RTT measurement is FFS.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Remove the EN in 9.12</w:t>
            </w:r>
            <w:r>
              <w:rPr>
                <w:rFonts w:hint="eastAsia"/>
                <w:lang w:val="en-IN" w:eastAsia="zh-CN"/>
              </w:rPr>
              <w:t>.2.2</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EN unsolved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9.12</w:t>
            </w:r>
            <w:r>
              <w:rPr>
                <w:rFonts w:hint="eastAsia"/>
                <w:lang w:val="en-IN" w:eastAsia="zh-CN"/>
              </w:rPr>
              <w:t>.2.2</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pPr>
      <w:bookmarkStart w:id="2" w:name="_Toc187766239"/>
      <w:r>
        <w:t>9.12.2.2</w:t>
      </w:r>
      <w:r>
        <w:tab/>
      </w:r>
      <w:r>
        <w:t>SEALDD enabled multi-modal flow synchronization</w:t>
      </w:r>
      <w:bookmarkEnd w:id="2"/>
    </w:p>
    <w:p>
      <w:pPr>
        <w:pStyle w:val="6"/>
      </w:pPr>
      <w:bookmarkStart w:id="3" w:name="_Toc187766240"/>
      <w:r>
        <w:t>9.12.2.2.1</w:t>
      </w:r>
      <w:r>
        <w:tab/>
      </w:r>
      <w:r>
        <w:t>General</w:t>
      </w:r>
      <w:bookmarkEnd w:id="3"/>
    </w:p>
    <w:p>
      <w:pPr>
        <w:rPr>
          <w:lang w:eastAsia="zh-CN"/>
        </w:rPr>
      </w:pPr>
      <w:r>
        <w:rPr>
          <w:lang w:eastAsia="zh-CN"/>
        </w:rPr>
        <w:t>The following clauses specify procedures, information flows and APIs about SEALDD enabled data transmission for XR application, including SEALDD enabled multi-modal flow synchronization.</w:t>
      </w:r>
    </w:p>
    <w:p>
      <w:pPr>
        <w:pStyle w:val="6"/>
        <w:rPr>
          <w:lang w:val="en-US" w:eastAsia="zh-CN"/>
        </w:rPr>
      </w:pPr>
      <w:bookmarkStart w:id="4" w:name="_Toc187766241"/>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4"/>
    </w:p>
    <w:p>
      <w:r>
        <w:rPr>
          <w:rFonts w:hint="eastAsia"/>
        </w:rPr>
        <w:t>F</w:t>
      </w:r>
      <w:r>
        <w:t>igure 9.12</w:t>
      </w:r>
      <w:r>
        <w:rPr>
          <w:rFonts w:hint="eastAsia"/>
          <w:lang w:eastAsia="zh-CN"/>
        </w:rPr>
        <w:t>.2.2.</w:t>
      </w:r>
      <w:r>
        <w:t xml:space="preserve">2-1 illustrate the procedure for SEALDD enabled multi-modal flow synchoronization, the SEALDD server </w:t>
      </w:r>
      <w:r>
        <w:rPr>
          <w:rFonts w:eastAsia="等线"/>
          <w:lang w:eastAsia="zh-CN"/>
        </w:rPr>
        <w:t>determines/updates the required QoS information for multi-modal flow(s), and further interacts with 5G network.</w:t>
      </w:r>
    </w:p>
    <w:p>
      <w:r>
        <w:t>Pre-condition:</w:t>
      </w:r>
    </w:p>
    <w:p>
      <w:pPr>
        <w:pStyle w:val="75"/>
      </w:pPr>
      <w:r>
        <w:t>-</w:t>
      </w:r>
      <w:r>
        <w:tab/>
      </w:r>
      <w:r>
        <w:t>The VAL server can discover and select the SEALDD server by CAPIF functions.</w:t>
      </w:r>
    </w:p>
    <w:p>
      <w:pPr>
        <w:pStyle w:val="75"/>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pPr>
        <w:pStyle w:val="75"/>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Pr>
          <w:rFonts w:hint="eastAsia"/>
          <w:lang w:val="en-US" w:eastAsia="zh-CN"/>
        </w:rPr>
        <w:t>m</w:t>
      </w:r>
      <w:r>
        <w:t>ulti-modal SEALDD policy</w:t>
      </w:r>
      <w:r>
        <w:rPr>
          <w:lang w:val="en-US"/>
        </w:rPr>
        <w:t>, as specified in clause 9.10.</w:t>
      </w:r>
      <w:r>
        <w:rPr>
          <w:rFonts w:hint="eastAsia"/>
          <w:lang w:val="en-US" w:eastAsia="zh-CN"/>
        </w:rPr>
        <w:t>2</w:t>
      </w:r>
      <w:r>
        <w:rPr>
          <w:lang w:val="en-US"/>
        </w:rPr>
        <w:t>.</w:t>
      </w:r>
      <w:r>
        <w:rPr>
          <w:rFonts w:hint="eastAsia"/>
          <w:lang w:val="en-US" w:eastAsia="zh-CN"/>
        </w:rPr>
        <w:t>3</w:t>
      </w:r>
      <w:r>
        <w:rPr>
          <w:lang w:val="en-US"/>
        </w:rPr>
        <w:t>.</w:t>
      </w:r>
    </w:p>
    <w:p>
      <w:pPr>
        <w:pStyle w:val="55"/>
        <w:rPr>
          <w:lang w:eastAsia="zh-CN"/>
        </w:rPr>
      </w:pPr>
      <w:r>
        <w:object>
          <v:shape id="_x0000_i1025" o:spt="75" type="#_x0000_t75" style="height:271.9pt;width:429.85pt;" o:ole="t" filled="f" o:preferrelative="t" stroked="f" coordsize="21600,21600">
            <v:path/>
            <v:fill on="f" focussize="0,0"/>
            <v:stroke on="f" joinstyle="miter"/>
            <v:imagedata r:id="rId11" cropbottom="15230f" o:title=""/>
            <o:lock v:ext="edit" aspectratio="t"/>
            <w10:wrap type="none"/>
            <w10:anchorlock/>
          </v:shape>
          <o:OLEObject Type="Embed" ProgID="Word.Document.8" ShapeID="_x0000_i1025" DrawAspect="Content" ObjectID="_1468075725">
            <o:LockedField>false</o:LockedField>
          </o:OLEObject>
        </w:object>
      </w:r>
    </w:p>
    <w:p>
      <w:pPr>
        <w:pStyle w:val="54"/>
      </w:pPr>
      <w:r>
        <w:t>Figure 9.12.</w:t>
      </w:r>
      <w:r>
        <w:rPr>
          <w:rFonts w:hint="eastAsia"/>
          <w:lang w:eastAsia="zh-CN"/>
        </w:rPr>
        <w:t>2.2.</w:t>
      </w:r>
      <w:r>
        <w:t>2-1: SEALDD enabled multi-flow synchronization procedure</w:t>
      </w:r>
    </w:p>
    <w:p>
      <w:pPr>
        <w:pStyle w:val="75"/>
        <w:rPr>
          <w:lang w:eastAsia="zh-CN"/>
        </w:rPr>
      </w:pPr>
      <w:r>
        <w:rPr>
          <w:rFonts w:hint="eastAsia"/>
          <w:lang w:eastAsia="zh-CN"/>
        </w:rPr>
        <w:t>1</w:t>
      </w:r>
      <w:r>
        <w:rPr>
          <w:lang w:eastAsia="zh-CN"/>
        </w:rPr>
        <w:t>.</w:t>
      </w:r>
      <w:r>
        <w:rPr>
          <w:lang w:eastAsia="zh-CN"/>
        </w:rPr>
        <w:tab/>
      </w:r>
      <w:r>
        <w:rPr>
          <w:lang w:eastAsia="zh-CN"/>
        </w:rPr>
        <w:t>An on-going multi-modal data transmission connection is established according to the steps 1-8 of clause 9.12.</w:t>
      </w:r>
      <w:r>
        <w:rPr>
          <w:rFonts w:hint="eastAsia"/>
          <w:lang w:eastAsia="zh-CN"/>
        </w:rPr>
        <w:t>2.1.2</w:t>
      </w:r>
      <w:r>
        <w:rPr>
          <w:lang w:eastAsia="zh-CN"/>
        </w:rPr>
        <w:t>.</w:t>
      </w:r>
    </w:p>
    <w:p>
      <w:pPr>
        <w:pStyle w:val="75"/>
      </w:pPr>
      <w:r>
        <w:rPr>
          <w:rFonts w:hint="eastAsia"/>
          <w:lang w:val="en-US" w:eastAsia="zh-CN"/>
        </w:rPr>
        <w:t>2.</w:t>
      </w:r>
      <w:r>
        <w:rPr>
          <w:rFonts w:hint="eastAsia"/>
          <w:lang w:val="en-US" w:eastAsia="zh-CN"/>
        </w:rPr>
        <w:tab/>
      </w:r>
      <w:r>
        <w:t xml:space="preserve">Upon </w:t>
      </w:r>
      <w:r>
        <w:rPr>
          <w:rFonts w:hint="eastAsia"/>
        </w:rPr>
        <w:t xml:space="preserve">the </w:t>
      </w:r>
      <w:r>
        <w:rPr>
          <w:rFonts w:hint="eastAsia" w:eastAsia="宋体"/>
        </w:rPr>
        <w:t xml:space="preserve">multi-modal flows alignment </w:t>
      </w:r>
      <w:r>
        <w:rPr>
          <w:rFonts w:hint="eastAsia"/>
          <w:lang w:val="en-US" w:eastAsia="zh-CN"/>
        </w:rPr>
        <w:t>policy triggered, the SEALDD server may help to provide</w:t>
      </w:r>
      <w:r>
        <w:rPr>
          <w:rFonts w:eastAsia="宋体"/>
        </w:rPr>
        <w:t xml:space="preserve"> the </w:t>
      </w:r>
      <w:r>
        <w:rPr>
          <w:rFonts w:hint="eastAsia" w:eastAsia="宋体"/>
        </w:rPr>
        <w:t>flows alignment assistance information</w:t>
      </w:r>
      <w:r>
        <w:rPr>
          <w:rFonts w:eastAsia="宋体"/>
        </w:rPr>
        <w:t xml:space="preserve"> (e.g. timestamp in the RTP header, RTCP)</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eastAsia="宋体"/>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hint="eastAsia" w:eastAsia="宋体"/>
          <w:lang w:val="en-US" w:eastAsia="zh-CN"/>
        </w:rPr>
        <w:t xml:space="preserve"> </w:t>
      </w:r>
      <w:r>
        <w:rPr>
          <w:rFonts w:eastAsia="宋体"/>
          <w:lang w:val="en-US" w:eastAsia="zh-CN"/>
        </w:rPr>
        <w:t>descriptor</w:t>
      </w:r>
      <w:r>
        <w:t xml:space="preserve"> into multi-modal SEALDD flow ID. </w:t>
      </w:r>
    </w:p>
    <w:p>
      <w:pPr>
        <w:pStyle w:val="56"/>
        <w:rPr>
          <w:lang w:val="en-US" w:eastAsia="zh-CN"/>
        </w:rPr>
      </w:pPr>
      <w:r>
        <w:rPr>
          <w:rFonts w:hint="eastAsia"/>
          <w:lang w:val="en-US" w:eastAsia="zh-CN"/>
        </w:rPr>
        <w:t>N</w:t>
      </w:r>
      <w:r>
        <w:rPr>
          <w:lang w:val="en-US" w:eastAsia="zh-CN"/>
        </w:rPr>
        <w:t>OTE 1:</w:t>
      </w:r>
      <w:r>
        <w:rPr>
          <w:lang w:val="en-US" w:eastAsia="zh-CN"/>
        </w:rPr>
        <w:tab/>
      </w:r>
      <w:r>
        <w:rPr>
          <w:lang w:val="en-US" w:eastAsia="zh-CN"/>
        </w:rPr>
        <w:t>The flow alignment assistance information can be obtained by SEALDD server based on SEALDD policy.</w:t>
      </w:r>
    </w:p>
    <w:p>
      <w:pPr>
        <w:pStyle w:val="56"/>
        <w:rPr>
          <w:lang w:val="en-US" w:eastAsia="zh-CN"/>
        </w:rPr>
      </w:pPr>
      <w:r>
        <w:rPr>
          <w:rFonts w:hint="eastAsia"/>
          <w:lang w:val="en-US" w:eastAsia="zh-CN"/>
        </w:rPr>
        <w:t>N</w:t>
      </w:r>
      <w:r>
        <w:rPr>
          <w:lang w:val="en-US" w:eastAsia="zh-CN"/>
        </w:rPr>
        <w:t>OTE 2:</w:t>
      </w:r>
      <w:r>
        <w:rPr>
          <w:lang w:val="en-US" w:eastAsia="zh-CN"/>
        </w:rPr>
        <w:tab/>
      </w:r>
      <w:r>
        <w:rPr>
          <w:lang w:val="en-US" w:eastAsia="zh-CN"/>
        </w:rPr>
        <w:t>The SEALDD client performs the caching and transmission to align multi-modal flows based on the flow alignments assistance information and maximum acceptable time duration.</w:t>
      </w:r>
    </w:p>
    <w:p>
      <w:pPr>
        <w:pStyle w:val="74"/>
        <w:rPr>
          <w:del w:id="0" w:author="cmcc-0206" w:date="2025-02-07T10:40:08Z"/>
          <w:lang w:val="en-US" w:eastAsia="zh-CN"/>
        </w:rPr>
      </w:pPr>
      <w:del w:id="1" w:author="cmcc-0206" w:date="2025-02-07T10:40:08Z">
        <w:r>
          <w:rPr>
            <w:lang w:val="en-US" w:eastAsia="zh-CN"/>
          </w:rPr>
          <w:delText>Editor's note: Whether and how to make use of existing CN functionality (e.g. PDU set related feature) is FFS.</w:delText>
        </w:r>
      </w:del>
    </w:p>
    <w:p>
      <w:pPr>
        <w:pStyle w:val="56"/>
        <w:rPr>
          <w:lang w:val="en-US" w:eastAsia="zh-CN"/>
        </w:rPr>
      </w:pPr>
      <w:r>
        <w:rPr>
          <w:rFonts w:hint="eastAsia"/>
          <w:lang w:val="en-US" w:eastAsia="zh-CN"/>
        </w:rPr>
        <w:t>N</w:t>
      </w:r>
      <w:r>
        <w:rPr>
          <w:lang w:val="en-US" w:eastAsia="zh-CN"/>
        </w:rPr>
        <w:t>OTE 3:</w:t>
      </w:r>
      <w:r>
        <w:rPr>
          <w:lang w:val="en-US" w:eastAsia="zh-CN"/>
        </w:rPr>
        <w:tab/>
      </w:r>
      <w:r>
        <w:rPr>
          <w:lang w:val="en-US" w:eastAsia="zh-CN"/>
        </w:rPr>
        <w:t>The NTP timestamp and RTP timestamp in RTCP sender report (SR) can be used to to identify the associated packets among muti-modal flow, and further be used to perform alignment in SEALDD client.</w:t>
      </w:r>
    </w:p>
    <w:p>
      <w:pPr>
        <w:pStyle w:val="75"/>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w:t>
      </w:r>
      <w:r>
        <w:rPr>
          <w:rFonts w:hint="eastAsia" w:eastAsia="宋体"/>
        </w:rPr>
        <w:t xml:space="preserve">multi-modal flows alignment </w:t>
      </w:r>
      <w:r>
        <w:rPr>
          <w:rFonts w:hint="eastAsia"/>
          <w:lang w:val="en-US" w:eastAsia="zh-CN"/>
        </w:rPr>
        <w:t xml:space="preserve">policy triggered, the </w:t>
      </w:r>
      <w:r>
        <w:rPr>
          <w:rFonts w:hint="eastAsia" w:eastAsia="宋体"/>
          <w:lang w:val="en-US" w:eastAsia="zh-CN"/>
        </w:rPr>
        <w:t xml:space="preserve">SEALDD client </w:t>
      </w:r>
      <w:r>
        <w:rPr>
          <w:rFonts w:hint="eastAsia"/>
          <w:lang w:val="en-US" w:eastAsia="zh-CN"/>
        </w:rPr>
        <w:t xml:space="preserve">initiates the multi-modal flows </w:t>
      </w:r>
      <w:r>
        <w:rPr>
          <w:rFonts w:hint="eastAsia" w:eastAsia="宋体"/>
          <w:lang w:val="en-US" w:eastAsia="zh-CN"/>
        </w:rPr>
        <w:t xml:space="preserve">alignment based on the </w:t>
      </w:r>
      <w:r>
        <w:rPr>
          <w:rFonts w:hint="eastAsia"/>
          <w:lang w:val="en-US" w:eastAsia="zh-CN"/>
        </w:rPr>
        <w:t>policy</w:t>
      </w:r>
      <w:r>
        <w:rPr>
          <w:rFonts w:hint="eastAsia" w:eastAsia="宋体"/>
          <w:lang w:val="en-US" w:eastAsia="zh-CN"/>
        </w:rPr>
        <w:t>.</w:t>
      </w:r>
      <w:r>
        <w:rPr>
          <w:rFonts w:hint="eastAsia"/>
          <w:lang w:val="en-US" w:eastAsia="zh-CN"/>
        </w:rPr>
        <w:t xml:space="preserve"> The flows need to be aligned are identified by the VAL </w:t>
      </w:r>
      <w:r>
        <w:rPr>
          <w:rFonts w:hint="eastAsia" w:eastAsia="宋体"/>
          <w:lang w:val="en-US" w:eastAsia="zh-CN"/>
        </w:rPr>
        <w:t>service</w:t>
      </w:r>
      <w:r>
        <w:rPr>
          <w:rFonts w:hint="eastAsia"/>
          <w:lang w:val="en-US" w:eastAsia="zh-CN"/>
        </w:rPr>
        <w:t xml:space="preserve"> ID, </w:t>
      </w:r>
      <w:r>
        <w:rPr>
          <w:lang w:val="en-US" w:eastAsia="zh-CN"/>
        </w:rPr>
        <w:t xml:space="preserve">multi-modal SEALDD flow ID, </w:t>
      </w:r>
      <w:r>
        <w:rPr>
          <w:rFonts w:hint="eastAsia"/>
          <w:lang w:val="en-US" w:eastAsia="zh-CN"/>
        </w:rPr>
        <w:t>and</w:t>
      </w:r>
      <w:r>
        <w:rPr>
          <w:rFonts w:hint="eastAsia" w:eastAsia="宋体"/>
          <w:lang w:val="en-US" w:eastAsia="zh-CN"/>
        </w:rPr>
        <w:t xml:space="preserve"> flow alignment assistance information</w:t>
      </w:r>
      <w:r>
        <w:rPr>
          <w:rFonts w:hint="eastAsia"/>
          <w:lang w:val="en-US" w:eastAsia="zh-CN"/>
        </w:rPr>
        <w:t xml:space="preserve">. </w:t>
      </w:r>
    </w:p>
    <w:p>
      <w:pPr>
        <w:pStyle w:val="75"/>
        <w:ind w:hanging="1"/>
        <w:rPr>
          <w:lang w:eastAsia="zh-CN"/>
        </w:rPr>
      </w:pPr>
      <w:r>
        <w:rPr>
          <w:rFonts w:hint="eastAsia" w:eastAsia="宋体"/>
        </w:rPr>
        <w:t xml:space="preserve">If the </w:t>
      </w:r>
      <w:r>
        <w:rPr>
          <w:rFonts w:eastAsia="宋体"/>
        </w:rPr>
        <w:t>flow alignment assistance information</w:t>
      </w:r>
      <w:r>
        <w:rPr>
          <w:rFonts w:hint="eastAsia" w:eastAsia="宋体"/>
        </w:rPr>
        <w:t xml:space="preserve"> is provided, </w:t>
      </w:r>
      <w:r>
        <w:rPr>
          <w:rFonts w:eastAsia="宋体"/>
        </w:rPr>
        <w:t>the SEALDD client can identify the associated packets (e.g.</w:t>
      </w:r>
      <w:r>
        <w:rPr>
          <w:rFonts w:hint="eastAsia"/>
          <w:lang w:val="en-US" w:eastAsia="zh-CN"/>
        </w:rPr>
        <w:t>,</w:t>
      </w:r>
      <w:r>
        <w:rPr>
          <w:rFonts w:eastAsia="宋体"/>
        </w:rPr>
        <w:t xml:space="preserve"> </w:t>
      </w:r>
      <w:r>
        <w:rPr>
          <w:rFonts w:hint="eastAsia"/>
          <w:lang w:val="en-US" w:eastAsia="zh-CN"/>
        </w:rPr>
        <w:t xml:space="preserve">those </w:t>
      </w:r>
      <w:r>
        <w:rPr>
          <w:rFonts w:eastAsia="宋体"/>
        </w:rPr>
        <w:t>with the same RTP timestamp) in the multi-modal flows</w:t>
      </w:r>
      <w:r>
        <w:rPr>
          <w:rFonts w:hint="eastAsia" w:eastAsia="宋体"/>
        </w:rPr>
        <w:t>.</w:t>
      </w:r>
      <w:r>
        <w:rPr>
          <w:rFonts w:hint="eastAsia"/>
        </w:rPr>
        <w:t xml:space="preserve"> After all </w:t>
      </w:r>
      <w:r>
        <w:rPr>
          <w:rFonts w:hint="eastAsia" w:eastAsia="宋体"/>
        </w:rPr>
        <w:t>associated</w:t>
      </w:r>
      <w:r>
        <w:rPr>
          <w:rFonts w:eastAsia="宋体"/>
        </w:rPr>
        <w:t xml:space="preserve"> packet</w:t>
      </w:r>
      <w:r>
        <w:rPr>
          <w:rFonts w:hint="eastAsia"/>
          <w:lang w:val="en-US" w:eastAsia="zh-CN"/>
        </w:rPr>
        <w:t>s</w:t>
      </w:r>
      <w:r>
        <w:rPr>
          <w:rFonts w:eastAsia="宋体"/>
        </w:rPr>
        <w:t xml:space="preserve"> in </w:t>
      </w:r>
      <w:r>
        <w:rPr>
          <w:rFonts w:hint="eastAsia"/>
          <w:lang w:val="en-US" w:eastAsia="zh-CN"/>
        </w:rPr>
        <w:t xml:space="preserve">the </w:t>
      </w:r>
      <w:r>
        <w:rPr>
          <w:rFonts w:eastAsia="宋体"/>
        </w:rPr>
        <w:t>multi-modal</w:t>
      </w:r>
      <w:r>
        <w:rPr>
          <w:rFonts w:hint="eastAsia" w:eastAsia="宋体"/>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hint="eastAsia" w:eastAsia="宋体"/>
        </w:rPr>
        <w:t xml:space="preserve">SEALDD client sends the </w:t>
      </w:r>
      <w:r>
        <w:rPr>
          <w:rFonts w:eastAsia="宋体"/>
        </w:rPr>
        <w:t>associated packets</w:t>
      </w:r>
      <w:r>
        <w:rPr>
          <w:rFonts w:hint="eastAsia" w:eastAsia="宋体"/>
        </w:rPr>
        <w:t xml:space="preserve"> to the application client. If the </w:t>
      </w:r>
      <w:r>
        <w:rPr>
          <w:rFonts w:hint="eastAsia"/>
        </w:rPr>
        <w:t>m</w:t>
      </w:r>
      <w:r>
        <w:t>aximum acceptable time duration</w:t>
      </w:r>
      <w:r>
        <w:rPr>
          <w:rFonts w:hint="eastAsia"/>
        </w:rPr>
        <w:t xml:space="preserve"> is provided, once th</w:t>
      </w:r>
      <w:r>
        <w:rPr>
          <w:rFonts w:hint="eastAsia"/>
          <w:lang w:val="en-US" w:eastAsia="zh-CN"/>
        </w:rPr>
        <w:t>is</w:t>
      </w:r>
      <w:r>
        <w:rPr>
          <w:rFonts w:hint="eastAsia"/>
        </w:rPr>
        <w:t xml:space="preserve"> maximum acceptable time is reached, the </w:t>
      </w:r>
      <w:r>
        <w:rPr>
          <w:rFonts w:hint="eastAsia" w:eastAsia="宋体"/>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th</w:t>
      </w:r>
      <w:r>
        <w:rPr>
          <w:rFonts w:hint="eastAsia"/>
          <w:lang w:val="en-US" w:eastAsia="zh-CN"/>
        </w:rPr>
        <w:t>ey have</w:t>
      </w:r>
      <w:r>
        <w:rPr>
          <w:rFonts w:hint="eastAsia"/>
        </w:rPr>
        <w:t xml:space="preserve"> not arrived yet. </w:t>
      </w:r>
    </w:p>
    <w:p>
      <w:pPr>
        <w:pStyle w:val="75"/>
        <w:rPr>
          <w:lang w:eastAsia="zh-CN"/>
        </w:rPr>
      </w:pPr>
      <w:r>
        <w:rPr>
          <w:lang w:eastAsia="zh-CN"/>
        </w:rPr>
        <w:t>4.</w:t>
      </w:r>
      <w:r>
        <w:rPr>
          <w:lang w:eastAsia="zh-CN"/>
        </w:rPr>
        <w:tab/>
      </w:r>
      <w:r>
        <w:rPr>
          <w:lang w:eastAsia="zh-CN"/>
        </w:rPr>
        <w:t xml:space="preserve">The SEALDD server </w:t>
      </w:r>
      <w:r>
        <w:t>performs data transmission quality measurement, as defined in clause 9.7.2.1 or clause 9.7.2.3,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p>
    <w:p>
      <w:pPr>
        <w:pStyle w:val="75"/>
        <w:rPr>
          <w:lang w:eastAsia="zh-CN"/>
        </w:rPr>
      </w:pPr>
      <w:r>
        <w:rPr>
          <w:lang w:eastAsia="zh-CN"/>
        </w:rPr>
        <w:t>5.</w:t>
      </w:r>
      <w:r>
        <w:rPr>
          <w:lang w:eastAsia="zh-CN"/>
        </w:rPr>
        <w:tab/>
      </w:r>
      <w:r>
        <w:rPr>
          <w:lang w:eastAsia="zh-CN"/>
        </w:rPr>
        <w:t>Based on the data transmission quality measurement results obtained 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pPr>
        <w:pStyle w:val="75"/>
        <w:rPr>
          <w:lang w:eastAsia="zh-CN"/>
        </w:rPr>
      </w:pPr>
      <w:r>
        <w:rPr>
          <w:lang w:eastAsia="zh-CN"/>
        </w:rPr>
        <w:t>6.</w:t>
      </w:r>
      <w:r>
        <w:rPr>
          <w:lang w:eastAsia="zh-CN"/>
        </w:rPr>
        <w:tab/>
      </w:r>
      <w:r>
        <w:rPr>
          <w:lang w:eastAsia="zh-CN"/>
        </w:rPr>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pPr>
        <w:pStyle w:val="56"/>
        <w:rPr>
          <w:lang w:val="en-US"/>
        </w:rPr>
      </w:pPr>
      <w:r>
        <w:rPr>
          <w:lang w:val="en-US"/>
        </w:rPr>
        <w:t>NOTE:</w:t>
      </w:r>
      <w:r>
        <w:rPr>
          <w:lang w:val="en-US"/>
        </w:rPr>
        <w:tab/>
      </w:r>
      <w:r>
        <w:rPr>
          <w:lang w:val="en-US"/>
        </w:rPr>
        <w:t>This procedure is applicable for both downlink and uplink synchronization of multi-modal flow. For downlink and/or uplink, the step 5 is determined according to the measured downlink and/or uplink data transmission quality measurements in step 4. For uplink synchronization, the SEALDD server performs the caching and transmission to align multi-modal flows based on the flow alignment assistance information before sending the associated packets to the VAL server.</w:t>
      </w:r>
    </w:p>
    <w:p>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pPr>
        <w:pStyle w:val="74"/>
        <w:rPr>
          <w:del w:id="2" w:author="cmcc-0206" w:date="2025-02-07T10:40:19Z"/>
          <w:lang w:val="en-US" w:eastAsia="zh-CN"/>
        </w:rPr>
      </w:pPr>
      <w:del w:id="3" w:author="cmcc-0206" w:date="2025-02-07T10:40:19Z">
        <w:r>
          <w:rPr>
            <w:rFonts w:hint="eastAsia"/>
            <w:lang w:val="en-US" w:eastAsia="zh-CN"/>
          </w:rPr>
          <w:delText>Editor</w:delText>
        </w:r>
      </w:del>
      <w:del w:id="4" w:author="cmcc-0206" w:date="2025-02-07T10:40:19Z">
        <w:r>
          <w:rPr>
            <w:lang w:val="en-US" w:eastAsia="zh-CN"/>
          </w:rPr>
          <w:delText>'</w:delText>
        </w:r>
      </w:del>
      <w:del w:id="5" w:author="cmcc-0206" w:date="2025-02-07T10:40:19Z">
        <w:r>
          <w:rPr>
            <w:rFonts w:hint="eastAsia"/>
            <w:lang w:val="en-US" w:eastAsia="zh-CN"/>
          </w:rPr>
          <w:delText>s note: Whether and how the multi-modal flows alignment monitoring will be defined is FFS.</w:delText>
        </w:r>
      </w:de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rPr>
          <w:rFonts w:eastAsia="等线"/>
        </w:rPr>
      </w:pPr>
      <w:bookmarkStart w:id="5" w:name="_Toc130854720"/>
      <w:bookmarkStart w:id="6" w:name="_Toc187766149"/>
      <w:bookmarkStart w:id="7" w:name="_Toc133484158"/>
      <w:r>
        <w:rPr>
          <w:rFonts w:eastAsia="等线"/>
        </w:rPr>
        <w:t>9.7.2.3</w:t>
      </w:r>
      <w:r>
        <w:rPr>
          <w:rFonts w:eastAsia="等线"/>
        </w:rPr>
        <w:tab/>
      </w:r>
      <w:r>
        <w:rPr>
          <w:rFonts w:eastAsia="等线"/>
        </w:rPr>
        <w:t>Data transmission quality measurement</w:t>
      </w:r>
      <w:bookmarkEnd w:id="5"/>
      <w:r>
        <w:rPr>
          <w:rFonts w:eastAsia="等线"/>
        </w:rPr>
        <w:t xml:space="preserve"> reported by SEALDD client</w:t>
      </w:r>
      <w:bookmarkEnd w:id="6"/>
      <w:bookmarkEnd w:id="7"/>
    </w:p>
    <w:p>
      <w:pPr>
        <w:rPr>
          <w:rFonts w:eastAsia="等线"/>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pPr>
        <w:pStyle w:val="55"/>
      </w:pPr>
      <w:r>
        <w:rPr>
          <w:rFonts w:ascii="Times New Roman" w:hAnsi="Times New Roman" w:eastAsia="等线"/>
        </w:rPr>
        <w:object>
          <v:shape id="_x0000_i1026" o:spt="75" type="#_x0000_t75" style="height:424.5pt;width:382.0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54"/>
      </w:pPr>
      <w:r>
        <w:t>Figure 9.7.2.3-1: VAL data transmission quality measurement reported by SEALDD client</w:t>
      </w:r>
    </w:p>
    <w:p>
      <w:pPr>
        <w:pStyle w:val="75"/>
        <w:rPr>
          <w:lang w:eastAsia="zh-CN"/>
        </w:rPr>
      </w:pPr>
      <w:r>
        <w:rPr>
          <w:lang w:eastAsia="zh-CN"/>
        </w:rPr>
        <w:t>1.</w:t>
      </w:r>
      <w:r>
        <w:rPr>
          <w:lang w:eastAsia="zh-CN"/>
        </w:rPr>
        <w:tab/>
      </w:r>
      <w:r>
        <w:rPr>
          <w:lang w:eastAsia="zh-CN"/>
        </w:rPr>
        <w:t>An on-going regular data transmission connection is established according to clause 9.2.2.2.</w:t>
      </w:r>
    </w:p>
    <w:p>
      <w:pPr>
        <w:pStyle w:val="75"/>
        <w:rPr>
          <w:lang w:eastAsia="zh-CN"/>
        </w:rPr>
      </w:pPr>
      <w:r>
        <w:rPr>
          <w:lang w:eastAsia="zh-CN"/>
        </w:rPr>
        <w:tab/>
      </w:r>
      <w:r>
        <w:rPr>
          <w:lang w:eastAsia="zh-CN"/>
        </w:rPr>
        <w:t>The transmission quality measurement can be triggered by VAL server or VAL client, which is described in step 2 to step 5 and step 6, correspondingly.</w:t>
      </w:r>
    </w:p>
    <w:p>
      <w:pPr>
        <w:pStyle w:val="75"/>
        <w:rPr>
          <w:lang w:eastAsia="zh-CN"/>
        </w:rPr>
      </w:pPr>
      <w:r>
        <w:rPr>
          <w:lang w:eastAsia="zh-CN"/>
        </w:rPr>
        <w:tab/>
      </w:r>
      <w:r>
        <w:rPr>
          <w:lang w:eastAsia="zh-CN"/>
        </w:rPr>
        <w:t>The request may include the crossflow measurement information (e.g. {[traffic descriptor 1, UL]; [traffic descriptor 2/DL]}) associated in the same multi-modal service for crossflow RTT measurement.</w:t>
      </w:r>
    </w:p>
    <w:p>
      <w:pPr>
        <w:pStyle w:val="75"/>
        <w:ind w:firstLine="0"/>
        <w:rPr>
          <w:lang w:eastAsia="zh-CN"/>
        </w:rPr>
      </w:pPr>
      <w:r>
        <w:rPr>
          <w:rFonts w:hint="eastAsia"/>
          <w:lang w:val="en-US" w:eastAsia="zh-CN"/>
        </w:rPr>
        <w:t>The detailed procedures of Tethering link measurement and provisioning is defined in clause 9.12.2.3.</w:t>
      </w:r>
    </w:p>
    <w:p>
      <w:pPr>
        <w:pStyle w:val="75"/>
      </w:pPr>
      <w:r>
        <w:t>2.</w:t>
      </w:r>
      <w:r>
        <w:tab/>
      </w:r>
      <w:r>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pPr>
        <w:pStyle w:val="56"/>
      </w:pPr>
      <w:r>
        <w:t>NOTE 1:</w:t>
      </w:r>
      <w:r>
        <w:tab/>
      </w:r>
      <w:r>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pPr>
        <w:pStyle w:val="75"/>
      </w:pPr>
      <w:r>
        <w:t>3.</w:t>
      </w:r>
      <w:r>
        <w:tab/>
      </w:r>
      <w:r>
        <w:t>Upon receiving the request, the SEALDD server performs an authorization check. If authorization is successful, the SEALDD server responds to the VAL server.</w:t>
      </w:r>
    </w:p>
    <w:p>
      <w:pPr>
        <w:pStyle w:val="75"/>
        <w:rPr>
          <w:highlight w:val="none"/>
          <w:lang w:val="en-US" w:eastAsia="zh-CN"/>
        </w:rPr>
      </w:pPr>
      <w:r>
        <w:t>4-5.</w:t>
      </w:r>
      <w:r>
        <w:tab/>
      </w:r>
      <w:r>
        <w:t>The SEALDD server sends a SEALDD transmission quality measurement subscription request to the SEALDD clie</w:t>
      </w:r>
      <w:r>
        <w:rPr>
          <w:highlight w:val="none"/>
        </w:rPr>
        <w:t xml:space="preserve">nt and the </w:t>
      </w:r>
      <w:r>
        <w:rPr>
          <w:rFonts w:hint="eastAsia"/>
          <w:highlight w:val="none"/>
          <w:lang w:eastAsia="zh-CN"/>
        </w:rPr>
        <w:t>SE</w:t>
      </w:r>
      <w:r>
        <w:rPr>
          <w:highlight w:val="none"/>
          <w:lang w:val="en-US" w:eastAsia="zh-CN"/>
        </w:rPr>
        <w:t>ALDD client responds to the SEALDD server. The SEALDD client, based on the received service</w:t>
      </w:r>
      <w:r>
        <w:rPr>
          <w:rFonts w:cs="Arial"/>
          <w:szCs w:val="18"/>
          <w:highlight w:val="none"/>
          <w:lang w:val="en-US" w:eastAsia="zh-CN"/>
        </w:rPr>
        <w:t xml:space="preserve"> quality guarantee</w:t>
      </w:r>
      <w:r>
        <w:rPr>
          <w:highlight w:val="none"/>
          <w:lang w:val="en-US" w:eastAsia="zh-CN"/>
        </w:rPr>
        <w:t xml:space="preserve"> policy including thresholds and action, can take corrective action as described in clause 9.7.2.3.</w:t>
      </w:r>
    </w:p>
    <w:p>
      <w:pPr>
        <w:pStyle w:val="75"/>
        <w:rPr>
          <w:highlight w:val="none"/>
          <w:lang w:val="en-US" w:eastAsia="zh-CN"/>
        </w:rPr>
      </w:pPr>
      <w:r>
        <w:rPr>
          <w:highlight w:val="none"/>
          <w:lang w:val="en-US" w:eastAsia="zh-CN"/>
        </w:rPr>
        <w:tab/>
      </w:r>
      <w:r>
        <w:rPr>
          <w:highlight w:val="none"/>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pPr>
        <w:pStyle w:val="75"/>
        <w:rPr>
          <w:highlight w:val="none"/>
        </w:rPr>
      </w:pPr>
      <w:r>
        <w:rPr>
          <w:highlight w:val="none"/>
        </w:rPr>
        <w:tab/>
      </w:r>
      <w:r>
        <w:rPr>
          <w:highlight w:val="none"/>
        </w:rPr>
        <w:t xml:space="preserve">The SEALDD server sends the Non-3GPP access measurement information in the SEALDD transmission quality measurement subscription request to the SEALDD client. </w:t>
      </w:r>
    </w:p>
    <w:p>
      <w:pPr>
        <w:pStyle w:val="75"/>
        <w:rPr>
          <w:highlight w:val="none"/>
          <w:lang w:val="en-US"/>
        </w:rPr>
      </w:pPr>
      <w:r>
        <w:rPr>
          <w:highlight w:val="none"/>
          <w:lang w:val="en-US" w:eastAsia="zh-CN"/>
        </w:rPr>
        <w:t>6.</w:t>
      </w:r>
      <w:r>
        <w:rPr>
          <w:highlight w:val="none"/>
          <w:lang w:val="en-US" w:eastAsia="zh-CN"/>
        </w:rPr>
        <w:tab/>
      </w:r>
      <w:r>
        <w:rPr>
          <w:highlight w:val="none"/>
          <w:lang w:val="en-US" w:eastAsia="zh-CN"/>
        </w:rPr>
        <w:t xml:space="preserve">The VAL client triggers the </w:t>
      </w:r>
      <w:r>
        <w:rPr>
          <w:highlight w:val="none"/>
        </w:rPr>
        <w:t>SEALDD transmission quality measurement procedure to the SEALDD client, in order to collect the measurement report information.</w:t>
      </w:r>
    </w:p>
    <w:p>
      <w:pPr>
        <w:pStyle w:val="75"/>
        <w:rPr>
          <w:highlight w:val="none"/>
        </w:rPr>
      </w:pPr>
      <w:r>
        <w:rPr>
          <w:highlight w:val="none"/>
          <w:lang w:eastAsia="zh-CN"/>
        </w:rPr>
        <w:t>7.</w:t>
      </w:r>
      <w:r>
        <w:rPr>
          <w:highlight w:val="none"/>
          <w:lang w:eastAsia="zh-CN"/>
        </w:rPr>
        <w:tab/>
      </w:r>
      <w:r>
        <w:rPr>
          <w:highlight w:val="none"/>
          <w:lang w:eastAsia="zh-CN"/>
        </w:rPr>
        <w:t xml:space="preserve">After SEALDD client determines to start measurement process, upon UL packet arrival, </w:t>
      </w:r>
      <w:r>
        <w:rPr>
          <w:highlight w:val="none"/>
        </w:rP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highlight w:val="none"/>
          <w:lang w:val="en-US" w:eastAsia="zh-CN"/>
        </w:rPr>
        <w:t xml:space="preserve">transmission quality </w:t>
      </w:r>
      <w:r>
        <w:rPr>
          <w:highlight w:val="none"/>
        </w:rPr>
        <w:t xml:space="preserve">measurement. If the conditions are not satisfied, the SEALDD client stops/suspends the </w:t>
      </w:r>
      <w:r>
        <w:rPr>
          <w:highlight w:val="none"/>
          <w:lang w:val="en-US" w:eastAsia="zh-CN"/>
        </w:rPr>
        <w:t xml:space="preserve">transmission quality </w:t>
      </w:r>
      <w:r>
        <w:rPr>
          <w:highlight w:val="none"/>
        </w:rPr>
        <w:t>measurement.</w:t>
      </w:r>
    </w:p>
    <w:p>
      <w:pPr>
        <w:pStyle w:val="75"/>
        <w:rPr>
          <w:highlight w:val="none"/>
        </w:rPr>
      </w:pPr>
      <w:r>
        <w:rPr>
          <w:highlight w:val="none"/>
        </w:rPr>
        <w:tab/>
      </w:r>
      <w:r>
        <w:rPr>
          <w:highlight w:val="none"/>
        </w:rPr>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pPr>
        <w:pStyle w:val="75"/>
        <w:rPr>
          <w:highlight w:val="none"/>
          <w:lang w:eastAsia="zh-CN"/>
        </w:rPr>
      </w:pPr>
      <w:r>
        <w:rPr>
          <w:highlight w:val="none"/>
          <w:lang w:eastAsia="zh-CN"/>
        </w:rPr>
        <w:t>8.</w:t>
      </w:r>
      <w:r>
        <w:rPr>
          <w:highlight w:val="none"/>
          <w:lang w:eastAsia="zh-CN"/>
        </w:rPr>
        <w:tab/>
      </w:r>
      <w:r>
        <w:rPr>
          <w:highlight w:val="none"/>
        </w:rPr>
        <w:t>The SEALDD server receives the UL monitoring packet, and records the local time T2.</w:t>
      </w:r>
    </w:p>
    <w:p>
      <w:pPr>
        <w:pStyle w:val="75"/>
        <w:rPr>
          <w:highlight w:val="none"/>
        </w:rPr>
      </w:pPr>
      <w:r>
        <w:rPr>
          <w:highlight w:val="none"/>
          <w:lang w:eastAsia="zh-CN"/>
        </w:rPr>
        <w:t>9.</w:t>
      </w:r>
      <w:r>
        <w:rPr>
          <w:highlight w:val="none"/>
          <w:lang w:eastAsia="zh-CN"/>
        </w:rPr>
        <w:tab/>
      </w:r>
      <w:r>
        <w:rPr>
          <w:highlight w:val="none"/>
        </w:rP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pPr>
        <w:pStyle w:val="56"/>
        <w:rPr>
          <w:highlight w:val="none"/>
        </w:rPr>
      </w:pPr>
      <w:r>
        <w:rPr>
          <w:highlight w:val="none"/>
        </w:rPr>
        <w:t>NOTE 2:</w:t>
      </w:r>
      <w:r>
        <w:rPr>
          <w:highlight w:val="none"/>
        </w:rPr>
        <w:tab/>
      </w:r>
      <w:r>
        <w:rPr>
          <w:highlight w:val="none"/>
        </w:rPr>
        <w:t>When the SEALDD server sends the dummy UL packet as monitoring response to the SEALDD client depends on SEALDD server implementation.</w:t>
      </w:r>
    </w:p>
    <w:p>
      <w:pPr>
        <w:pStyle w:val="75"/>
        <w:rPr>
          <w:highlight w:val="none"/>
          <w:lang w:eastAsia="zh-CN"/>
        </w:rPr>
      </w:pPr>
      <w:r>
        <w:rPr>
          <w:highlight w:val="none"/>
          <w:lang w:eastAsia="zh-CN"/>
        </w:rPr>
        <w:tab/>
      </w:r>
      <w:r>
        <w:rPr>
          <w:highlight w:val="none"/>
          <w:lang w:eastAsia="zh-CN"/>
        </w:rPr>
        <w:t>For crossflow RTT measurement, when the 1st DL packet matching the received DL flow information is to be sent, the SEALDD server encapsulates the DL monitoring packet with previously received T1 and sends the DL monitoring packet to the SEALDD client.</w:t>
      </w:r>
    </w:p>
    <w:p>
      <w:pPr>
        <w:pStyle w:val="75"/>
        <w:rPr>
          <w:highlight w:val="none"/>
          <w:lang w:val="en-US" w:eastAsia="zh-CN"/>
        </w:rPr>
      </w:pPr>
      <w:r>
        <w:rPr>
          <w:highlight w:val="none"/>
          <w:lang w:eastAsia="zh-CN"/>
        </w:rPr>
        <w:t>10.</w:t>
      </w:r>
      <w:r>
        <w:rPr>
          <w:highlight w:val="none"/>
          <w:lang w:eastAsia="zh-CN"/>
        </w:rPr>
        <w:tab/>
      </w:r>
      <w:r>
        <w:rPr>
          <w:highlight w:val="none"/>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w:t>
      </w:r>
      <w:r>
        <w:rPr>
          <w:highlight w:val="none"/>
        </w:rPr>
        <w:t xml:space="preserve"> </w:t>
      </w:r>
      <w:r>
        <w:rPr>
          <w:highlight w:val="none"/>
          <w:lang w:val="en-US" w:eastAsia="zh-CN"/>
        </w:rPr>
        <w:t>and the flow alignment reporting criteria if present in the SEALDD transmission quality measurement subscription request in order to generate the transmission quality measurement report.</w:t>
      </w:r>
    </w:p>
    <w:p>
      <w:pPr>
        <w:pStyle w:val="75"/>
        <w:rPr>
          <w:highlight w:val="none"/>
          <w:lang w:val="en-US" w:eastAsia="zh-CN"/>
        </w:rPr>
      </w:pPr>
      <w:r>
        <w:rPr>
          <w:highlight w:val="none"/>
          <w:lang w:val="en-US" w:eastAsia="zh-CN"/>
        </w:rPr>
        <w:tab/>
      </w:r>
      <w:r>
        <w:rPr>
          <w:highlight w:val="none"/>
          <w:lang w:val="en-US" w:eastAsia="zh-CN"/>
        </w:rPr>
        <w:t>For crossflow RTT measurement, if T1 is received in the DL packet, the SEALDD client records local time T2 and calculates RTT based on T1 and T2.</w:t>
      </w:r>
    </w:p>
    <w:p>
      <w:pPr>
        <w:pStyle w:val="75"/>
        <w:rPr>
          <w:highlight w:val="none"/>
          <w:lang w:val="en-US" w:eastAsia="zh-CN"/>
        </w:rPr>
      </w:pPr>
      <w:r>
        <w:rPr>
          <w:highlight w:val="none"/>
          <w:lang w:val="en-US" w:eastAsia="zh-CN"/>
        </w:rPr>
        <w:tab/>
      </w:r>
      <w:r>
        <w:rPr>
          <w:highlight w:val="none"/>
          <w:lang w:val="en-US" w:eastAsia="zh-CN"/>
        </w:rPr>
        <w:t>Depending on which entity triggers the data transmission quality measurement, step 11 and step 12 corresponds to step 2 to step 5, step 13 corresponds to step 6.</w:t>
      </w:r>
    </w:p>
    <w:p>
      <w:pPr>
        <w:pStyle w:val="75"/>
        <w:rPr>
          <w:highlight w:val="none"/>
          <w:lang w:val="en-US" w:eastAsia="zh-CN"/>
        </w:rPr>
      </w:pPr>
      <w:r>
        <w:rPr>
          <w:highlight w:val="none"/>
          <w:lang w:val="en-US" w:eastAsia="zh-CN"/>
        </w:rPr>
        <w:tab/>
      </w:r>
      <w:r>
        <w:rPr>
          <w:highlight w:val="none"/>
          <w:lang w:val="en-US" w:eastAsia="zh-CN"/>
        </w:rPr>
        <w:t>For the Non-3GPP access measurement, if the Non-3GPP access measurement information includes list of WLAN SSIDs, then the SEALDD client performs the signal strength measurement for the requested WLAN SSID. If the request contains location-based measurement then the SEALDD client measures the signal strength of nearby WLAN SSIDs based on its location.</w:t>
      </w:r>
    </w:p>
    <w:p>
      <w:pPr>
        <w:pStyle w:val="75"/>
        <w:ind w:left="567" w:firstLine="0"/>
        <w:rPr>
          <w:highlight w:val="none"/>
          <w:lang w:val="en-US" w:eastAsia="zh-CN"/>
        </w:rPr>
      </w:pPr>
      <w:r>
        <w:rPr>
          <w:highlight w:val="none"/>
          <w:lang w:val="en-US" w:eastAsia="zh-CN"/>
        </w:rPr>
        <w:t xml:space="preserve">If the </w:t>
      </w:r>
      <w:r>
        <w:rPr>
          <w:highlight w:val="none"/>
        </w:rPr>
        <w:t xml:space="preserve">delay difference, </w:t>
      </w:r>
      <w:r>
        <w:rPr>
          <w:highlight w:val="none"/>
          <w:lang w:val="en-US" w:eastAsia="zh-CN"/>
        </w:rPr>
        <w:t>i.e., the bound of the difference of the end-to-end time delay among all associated flows, is requested, t</w:t>
      </w:r>
      <w:r>
        <w:rPr>
          <w:highlight w:val="none"/>
        </w:rPr>
        <w:t xml:space="preserve">he SEALDD client calculates the delay difference </w:t>
      </w:r>
      <w:r>
        <w:rPr>
          <w:highlight w:val="none"/>
          <w:lang w:val="en-US" w:eastAsia="zh-CN"/>
        </w:rPr>
        <w:t xml:space="preserve">between VAL server and SEALDD client, </w:t>
      </w:r>
      <w:r>
        <w:rPr>
          <w:highlight w:val="none"/>
          <w:lang w:eastAsia="zh-CN"/>
        </w:rPr>
        <w:t>b</w:t>
      </w:r>
      <w:r>
        <w:rPr>
          <w:highlight w:val="none"/>
        </w:rPr>
        <w:t xml:space="preserve">ased on the arrival time and the timestamp (e.g., timestamp as recorded in the RTP header) among all </w:t>
      </w:r>
      <w:r>
        <w:rPr>
          <w:highlight w:val="none"/>
          <w:lang w:val="en-US" w:eastAsia="zh-CN"/>
        </w:rPr>
        <w:t xml:space="preserve">associated </w:t>
      </w:r>
      <w:r>
        <w:rPr>
          <w:highlight w:val="none"/>
        </w:rPr>
        <w:t>flows</w:t>
      </w:r>
      <w:r>
        <w:rPr>
          <w:highlight w:val="none"/>
          <w:lang w:val="en-US" w:eastAsia="zh-CN"/>
        </w:rPr>
        <w:t xml:space="preserve"> identified by the </w:t>
      </w:r>
      <w:r>
        <w:rPr>
          <w:highlight w:val="none"/>
        </w:rPr>
        <w:t>Multi-modal SEALDD flow ID</w:t>
      </w:r>
      <w:r>
        <w:rPr>
          <w:highlight w:val="none"/>
          <w:lang w:val="en-US" w:eastAsia="zh-CN"/>
        </w:rPr>
        <w:t xml:space="preserve">. The arrival time of first detected flow and last detected flow, Ta and Tb, are recorded, and the delay difference is the difference between Ta and Tb. Then </w:t>
      </w:r>
      <w:r>
        <w:rPr>
          <w:highlight w:val="none"/>
        </w:rPr>
        <w:t>SEALDD</w:t>
      </w:r>
      <w:r>
        <w:rPr>
          <w:highlight w:val="none"/>
          <w:lang w:val="en-US" w:eastAsia="zh-CN"/>
        </w:rPr>
        <w:t xml:space="preserve"> client sends the calculated </w:t>
      </w:r>
      <w:r>
        <w:rPr>
          <w:highlight w:val="none"/>
        </w:rPr>
        <w:t>delay difference</w:t>
      </w:r>
      <w:r>
        <w:rPr>
          <w:highlight w:val="none"/>
          <w:lang w:val="en-US" w:eastAsia="zh-CN"/>
        </w:rPr>
        <w:t xml:space="preserve"> to the </w:t>
      </w:r>
      <w:r>
        <w:rPr>
          <w:highlight w:val="none"/>
        </w:rPr>
        <w:t>SEALDD</w:t>
      </w:r>
      <w:r>
        <w:rPr>
          <w:highlight w:val="none"/>
          <w:lang w:val="en-US" w:eastAsia="zh-CN"/>
        </w:rPr>
        <w:t xml:space="preserve"> server.</w:t>
      </w:r>
    </w:p>
    <w:p>
      <w:pPr>
        <w:pStyle w:val="75"/>
        <w:rPr>
          <w:highlight w:val="none"/>
          <w:lang w:val="en-US" w:eastAsia="zh-CN"/>
        </w:rPr>
      </w:pPr>
      <w:r>
        <w:rPr>
          <w:highlight w:val="none"/>
          <w:lang w:eastAsia="zh-CN"/>
        </w:rPr>
        <w:t>11-12.</w:t>
      </w:r>
      <w:r>
        <w:rPr>
          <w:highlight w:val="none"/>
          <w:lang w:eastAsia="zh-CN"/>
        </w:rPr>
        <w:tab/>
      </w:r>
      <w:r>
        <w:rPr>
          <w:highlight w:val="none"/>
          <w:lang w:val="en-US" w:eastAsia="zh-CN"/>
        </w:rPr>
        <w:t>The SEALDD client reports the data transmission quality measurement results (e.g. latency, jitter, bitrate) to the VAL server via the SEALDD server. The report also includes the list of WLAN SSIDs and their signal strength measurements (like RSRP, RSRQ, SINR, RSSI). The Measurement range indicate the scope of the measurement, e.g., end to end measurement, tethering link measurement etc..</w:t>
      </w:r>
    </w:p>
    <w:p>
      <w:pPr>
        <w:pStyle w:val="75"/>
        <w:rPr>
          <w:highlight w:val="none"/>
          <w:lang w:val="en-US" w:eastAsia="zh-CN"/>
        </w:rPr>
      </w:pPr>
      <w:r>
        <w:rPr>
          <w:highlight w:val="none"/>
          <w:lang w:val="en-US" w:eastAsia="zh-CN"/>
        </w:rPr>
        <w:t>13.</w:t>
      </w:r>
      <w:r>
        <w:rPr>
          <w:highlight w:val="none"/>
          <w:lang w:val="en-US" w:eastAsia="zh-CN"/>
        </w:rPr>
        <w:tab/>
      </w:r>
      <w:r>
        <w:rPr>
          <w:highlight w:val="none"/>
          <w:lang w:val="en-US" w:eastAsia="zh-CN"/>
        </w:rPr>
        <w:t xml:space="preserve">The SEALDD client reports the data transmission quality measurement results to the VAL client. </w:t>
      </w:r>
    </w:p>
    <w:p>
      <w:pPr>
        <w:pStyle w:val="56"/>
        <w:rPr>
          <w:highlight w:val="none"/>
        </w:rPr>
      </w:pPr>
      <w:r>
        <w:rPr>
          <w:highlight w:val="none"/>
        </w:rPr>
        <w:t>NOTE 3:</w:t>
      </w:r>
      <w:r>
        <w:rPr>
          <w:highlight w:val="none"/>
        </w:rPr>
        <w:tab/>
      </w:r>
      <w:r>
        <w:rPr>
          <w:highlight w:val="none"/>
        </w:rPr>
        <w:t>The crossflow RTT measurement calculated by the SEALDD client in step 10 can be used as an estimation of the lower bound for the Motion-to-Photon latency in the XR scenarios.</w:t>
      </w:r>
    </w:p>
    <w:p>
      <w:pPr>
        <w:rPr>
          <w:highlight w:val="none"/>
        </w:rPr>
      </w:pPr>
      <w:r>
        <w:rPr>
          <w:highlight w:val="none"/>
        </w:rP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pPr>
        <w:pStyle w:val="74"/>
        <w:rPr>
          <w:del w:id="6" w:author="cmcc-0206" w:date="2025-02-10T11:57:34Z"/>
          <w:highlight w:val="none"/>
          <w:lang w:val="en-US" w:eastAsia="zh-CN"/>
        </w:rPr>
      </w:pPr>
      <w:del w:id="7" w:author="cmcc-0206" w:date="2025-02-10T11:57:34Z">
        <w:r>
          <w:rPr>
            <w:rFonts w:hint="eastAsia"/>
            <w:highlight w:val="none"/>
            <w:lang w:val="en-US" w:eastAsia="zh-CN"/>
          </w:rPr>
          <w:delText>Editor</w:delText>
        </w:r>
      </w:del>
      <w:del w:id="8" w:author="cmcc-0206" w:date="2025-02-10T11:57:34Z">
        <w:r>
          <w:rPr>
            <w:highlight w:val="none"/>
            <w:lang w:val="en-US" w:eastAsia="zh-CN"/>
          </w:rPr>
          <w:delText>'</w:delText>
        </w:r>
      </w:del>
      <w:del w:id="9" w:author="cmcc-0206" w:date="2025-02-10T11:57:34Z">
        <w:r>
          <w:rPr>
            <w:rFonts w:hint="eastAsia"/>
            <w:highlight w:val="none"/>
            <w:lang w:val="en-US" w:eastAsia="zh-CN"/>
          </w:rPr>
          <w:delText>s note: Whether</w:delText>
        </w:r>
      </w:del>
      <w:del w:id="10" w:author="cmcc-0206" w:date="2025-02-10T11:57:34Z">
        <w:r>
          <w:rPr>
            <w:highlight w:val="none"/>
            <w:lang w:val="en-US" w:eastAsia="zh-CN"/>
          </w:rPr>
          <w:delText xml:space="preserve"> identifying packet in PDU set is necessary in crossflow RTT measurement is FFS.</w:delText>
        </w:r>
      </w:del>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rPr>
        <w:t xml:space="preserve"> Change * * *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24D01FD4">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4D01FD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0206">
    <w15:presenceInfo w15:providerId="None" w15:userId="cmcc-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14F22B3"/>
    <w:rsid w:val="0559183C"/>
    <w:rsid w:val="0F372A27"/>
    <w:rsid w:val="13E92149"/>
    <w:rsid w:val="14550167"/>
    <w:rsid w:val="21DF773F"/>
    <w:rsid w:val="241378AE"/>
    <w:rsid w:val="324563FC"/>
    <w:rsid w:val="34D53156"/>
    <w:rsid w:val="38E90D73"/>
    <w:rsid w:val="3B4C2F55"/>
    <w:rsid w:val="45033093"/>
    <w:rsid w:val="4559645D"/>
    <w:rsid w:val="4C1B19B0"/>
    <w:rsid w:val="4D9B48C7"/>
    <w:rsid w:val="5A375B98"/>
    <w:rsid w:val="5B4F5455"/>
    <w:rsid w:val="5BE87861"/>
    <w:rsid w:val="5CD40B33"/>
    <w:rsid w:val="5F8C6C93"/>
    <w:rsid w:val="6BD36D4C"/>
    <w:rsid w:val="796E33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basedOn w:val="43"/>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Zchn"/>
    <w:link w:val="56"/>
    <w:qFormat/>
    <w:uiPriority w:val="0"/>
  </w:style>
  <w:style w:type="character" w:customStyle="1" w:styleId="84">
    <w:name w:val="TAN Char1"/>
    <w:basedOn w:val="85"/>
    <w:link w:val="66"/>
    <w:qFormat/>
    <w:uiPriority w:val="0"/>
  </w:style>
  <w:style w:type="character" w:customStyle="1" w:styleId="85">
    <w:name w:val="TAL Char"/>
    <w:basedOn w:val="43"/>
    <w:link w:val="53"/>
    <w:qFormat/>
    <w:uiPriority w:val="0"/>
    <w:rPr>
      <w:rFonts w:ascii="Arial" w:hAnsi="Arial"/>
      <w:sz w:val="18"/>
    </w:rPr>
  </w:style>
  <w:style w:type="character" w:customStyle="1" w:styleId="86">
    <w:name w:val="TAN Char"/>
    <w:basedOn w:val="85"/>
    <w:qFormat/>
    <w:uiPriority w:val="0"/>
    <w:rPr>
      <w:rFonts w:ascii="Arial" w:hAnsi="Arial" w:eastAsia="Times New Roman"/>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296</Words>
  <Characters>1691</Characters>
  <Lines>14</Lines>
  <Paragraphs>3</Paragraphs>
  <TotalTime>0</TotalTime>
  <ScaleCrop>false</ScaleCrop>
  <LinksUpToDate>false</LinksUpToDate>
  <CharactersWithSpaces>1984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cmcc-0206</cp:lastModifiedBy>
  <cp:lastPrinted>2411-12-31T23:00:00Z</cp:lastPrinted>
  <dcterms:modified xsi:type="dcterms:W3CDTF">2025-02-10T08:28:43Z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3A06837C280F45ACB92E9C74B965A4B3</vt:lpwstr>
  </property>
</Properties>
</file>